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>
          <w:rStyle w:val="Accentuation"/>
          <w:b/>
          <w:b/>
          <w:bCs/>
          <w:i w:val="false"/>
          <w:i w:val="false"/>
          <w:iCs w:val="false"/>
          <w:sz w:val="32"/>
          <w:szCs w:val="32"/>
        </w:rPr>
      </w:pPr>
      <w:r>
        <w:rPr/>
      </w:r>
    </w:p>
    <w:p>
      <w:pPr>
        <w:pStyle w:val="Corpsdetexte"/>
        <w:jc w:val="center"/>
        <w:rPr/>
      </w:pPr>
      <w:r>
        <w:rPr>
          <w:rStyle w:val="Accentuation"/>
          <w:b/>
          <w:bCs/>
          <w:i w:val="false"/>
          <w:iCs w:val="false"/>
          <w:sz w:val="32"/>
          <w:szCs w:val="32"/>
        </w:rPr>
        <w:t>L’Internationale</w:t>
      </w:r>
    </w:p>
    <w:p>
      <w:pPr>
        <w:pStyle w:val="Corpsdetexte"/>
        <w:jc w:val="center"/>
        <w:rPr>
          <w:rStyle w:val="Accentuation"/>
          <w:b/>
          <w:b/>
          <w:bCs/>
          <w:i w:val="false"/>
          <w:i w:val="false"/>
          <w:iCs w:val="false"/>
          <w:sz w:val="32"/>
          <w:szCs w:val="32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567" w:footer="0" w:bottom="426" w:gutter="0"/>
          <w:pgNumType w:fmt="decimal"/>
          <w:formProt w:val="false"/>
          <w:textDirection w:val="lrTb"/>
        </w:sectPr>
      </w:pPr>
    </w:p>
    <w:p>
      <w:pPr>
        <w:pStyle w:val="Corpsdetexte"/>
        <w:jc w:val="left"/>
        <w:rPr/>
      </w:pPr>
      <w:r>
        <w:rPr>
          <w:rStyle w:val="Accentuation"/>
          <w:i w:val="false"/>
          <w:iCs w:val="false"/>
          <w:sz w:val="28"/>
          <w:szCs w:val="28"/>
        </w:rPr>
        <w:t>Debout, les damnés de la terre</w:t>
        <w:br/>
        <w:t>Debout, les forçats de la faim</w:t>
        <w:br/>
        <w:t>La raison tonne en son cratère,</w:t>
        <w:br/>
        <w:t>C'est l'éruption de la faim.</w:t>
        <w:br/>
        <w:t>Du passé faisons table rase,</w:t>
        <w:br/>
        <w:t>Foule esclave, debout, debout</w:t>
        <w:br/>
        <w:t>Le monde va changer de base,</w:t>
        <w:br/>
        <w:t>Nous ne sommes rien, soyons tout.</w:t>
      </w:r>
    </w:p>
    <w:p>
      <w:pPr>
        <w:pStyle w:val="Citation"/>
        <w:widowControl w:val="false"/>
        <w:bidi w:val="0"/>
        <w:spacing w:before="0" w:after="283"/>
        <w:jc w:val="left"/>
        <w:rPr/>
      </w:pPr>
      <w:r>
        <w:rPr>
          <w:rStyle w:val="Accentuationforte"/>
          <w:i w:val="false"/>
          <w:iCs w:val="false"/>
          <w:sz w:val="28"/>
          <w:szCs w:val="28"/>
        </w:rPr>
        <w:t>Refrain :</w:t>
      </w:r>
      <w:r>
        <w:rPr>
          <w:i w:val="false"/>
          <w:iCs w:val="false"/>
          <w:sz w:val="28"/>
          <w:szCs w:val="28"/>
        </w:rPr>
        <w:br/>
      </w:r>
      <w:r>
        <w:rPr>
          <w:rStyle w:val="Accentuation"/>
          <w:i w:val="false"/>
          <w:iCs w:val="false"/>
          <w:sz w:val="28"/>
          <w:szCs w:val="28"/>
        </w:rPr>
        <w:t>C'est la lutte finale ;</w:t>
        <w:br/>
        <w:t>Groupons nous et demain</w:t>
        <w:br/>
        <w:t>L'Internationale</w:t>
        <w:br/>
        <w:t>Sera le genre humain.</w:t>
      </w:r>
    </w:p>
    <w:p>
      <w:pPr>
        <w:pStyle w:val="Corpsdetexte"/>
        <w:rPr/>
      </w:pPr>
      <w:r>
        <w:rPr>
          <w:rStyle w:val="Accentuation"/>
          <w:i w:val="false"/>
          <w:iCs w:val="false"/>
          <w:sz w:val="28"/>
          <w:szCs w:val="28"/>
        </w:rPr>
        <w:t>Il n'est pas de sauveurs suprêmes</w:t>
        <w:br/>
        <w:t>Ni Dieu, ni César, ni Tribun,</w:t>
        <w:br/>
        <w:t>Producteurs, sauvons-nous nous-mêmes</w:t>
        <w:br/>
        <w:t>Décrétons le salut commun.</w:t>
        <w:br/>
        <w:t>Pour que le voleur rende gorge,</w:t>
        <w:br/>
        <w:t>Pour tirer l'esprit du cachot,</w:t>
        <w:br/>
        <w:t>Soufflons nous-mêmes notre forge,</w:t>
        <w:br/>
        <w:t>Battons le fer tant qu'il est chaud.</w:t>
      </w:r>
    </w:p>
    <w:p>
      <w:pPr>
        <w:pStyle w:val="Corpsdetexte"/>
        <w:rPr/>
      </w:pPr>
      <w:r>
        <w:rPr>
          <w:rStyle w:val="Accentuationforte"/>
          <w:i w:val="false"/>
          <w:iCs w:val="false"/>
          <w:sz w:val="28"/>
          <w:szCs w:val="28"/>
        </w:rPr>
        <w:t>Refrain</w:t>
      </w:r>
    </w:p>
    <w:p>
      <w:pPr>
        <w:pStyle w:val="Corpsdetexte"/>
        <w:rPr/>
      </w:pPr>
      <w:r>
        <w:rPr>
          <w:rStyle w:val="Accentuation"/>
          <w:i w:val="false"/>
          <w:iCs w:val="false"/>
          <w:sz w:val="28"/>
          <w:szCs w:val="28"/>
        </w:rPr>
        <w:t>L'État comprime et la Loi triche,</w:t>
        <w:br/>
        <w:t>L'impôt saigne le malheureux ;</w:t>
        <w:br/>
        <w:t>Nul devoir ne s'impose au riche ;</w:t>
        <w:br/>
        <w:t>Le droit du pauvre est un mot creux</w:t>
        <w:br/>
        <w:t>C'est assez languir en tutelle,</w:t>
        <w:br/>
        <w:t>L'Égalité veut d'autres lois ;</w:t>
        <w:br/>
        <w:t>"Pas de droits sans devoirs, dit-elle</w:t>
        <w:br/>
        <w:t>Égaux pas de devoirs sans droits."</w:t>
      </w:r>
    </w:p>
    <w:p>
      <w:pPr>
        <w:pStyle w:val="Corpsdetexte"/>
        <w:rPr/>
      </w:pPr>
      <w:r>
        <w:rPr>
          <w:rStyle w:val="Accentuationforte"/>
          <w:i w:val="false"/>
          <w:iCs w:val="false"/>
          <w:sz w:val="28"/>
          <w:szCs w:val="28"/>
        </w:rPr>
        <w:t>Refrain</w:t>
      </w:r>
    </w:p>
    <w:p>
      <w:pPr>
        <w:pStyle w:val="Corpsdetexte"/>
        <w:rPr/>
      </w:pPr>
      <w:r>
        <w:rPr>
          <w:rStyle w:val="Accentuation"/>
          <w:i w:val="false"/>
          <w:iCs w:val="false"/>
          <w:sz w:val="28"/>
          <w:szCs w:val="28"/>
        </w:rPr>
        <w:t>Hideux dans leur apothéose,</w:t>
        <w:br/>
        <w:t>Les rois de la mine et du rail</w:t>
        <w:br/>
        <w:t>Ont-ils jamais fait autre chose</w:t>
        <w:br/>
        <w:t>Que dévaliser le travail ?</w:t>
        <w:br/>
        <w:t>Dans les coffres-forts de la banque</w:t>
        <w:br/>
        <w:t>Ce qu'il a crée s'est fondu,</w:t>
        <w:br/>
        <w:t>En décrétant qu'on le lui rende,</w:t>
        <w:br/>
        <w:t>Le peuple ne veut que son dû.</w:t>
      </w:r>
    </w:p>
    <w:p>
      <w:pPr>
        <w:pStyle w:val="Corpsdetexte"/>
        <w:rPr/>
      </w:pPr>
      <w:r>
        <w:rPr>
          <w:rStyle w:val="Accentuationforte"/>
          <w:i w:val="false"/>
          <w:iCs w:val="false"/>
          <w:sz w:val="28"/>
          <w:szCs w:val="28"/>
        </w:rPr>
        <w:t>Refrain</w:t>
      </w:r>
    </w:p>
    <w:p>
      <w:pPr>
        <w:pStyle w:val="Corpsdetexte"/>
        <w:rPr/>
      </w:pPr>
      <w:r>
        <w:rPr>
          <w:rStyle w:val="Accentuation"/>
          <w:i w:val="false"/>
          <w:iCs w:val="false"/>
          <w:sz w:val="28"/>
          <w:szCs w:val="28"/>
        </w:rPr>
        <w:t>Les rois nous saoulaient de fumée,</w:t>
        <w:br/>
        <w:t>Paix entre nous, guerre aux Tyrans</w:t>
        <w:br/>
        <w:t>Appliquons la grève aux armées,</w:t>
        <w:br/>
        <w:t>Crosse en l'air et rompons les rangs !</w:t>
        <w:br/>
        <w:t>S'ils s'obstinent ces cannibales</w:t>
        <w:br/>
        <w:t>A faire de nous des héros,</w:t>
        <w:br/>
        <w:t>Ils sauront bientôt que nos balles</w:t>
        <w:br/>
        <w:t>Sont pour nos propres généraux.</w:t>
      </w:r>
    </w:p>
    <w:p>
      <w:pPr>
        <w:pStyle w:val="Corpsdetexte"/>
        <w:rPr/>
      </w:pPr>
      <w:r>
        <w:rPr>
          <w:rStyle w:val="Accentuationforte"/>
          <w:i w:val="false"/>
          <w:iCs w:val="false"/>
          <w:sz w:val="28"/>
          <w:szCs w:val="28"/>
        </w:rPr>
        <w:t>Refrain</w:t>
      </w:r>
    </w:p>
    <w:p>
      <w:pPr>
        <w:pStyle w:val="Corpsdetexte"/>
        <w:rPr/>
      </w:pPr>
      <w:r>
        <w:rPr>
          <w:rStyle w:val="Accentuation"/>
          <w:i w:val="false"/>
          <w:iCs w:val="false"/>
          <w:sz w:val="28"/>
          <w:szCs w:val="28"/>
        </w:rPr>
        <w:t>Ouvriers, paysans, nous sommes</w:t>
        <w:br/>
        <w:t>Le grand parti des travailleurs,</w:t>
        <w:br/>
        <w:t>La terre n'appartient qu'aux hommes,</w:t>
        <w:br/>
        <w:t>L'oisif ira loger ailleurs.</w:t>
        <w:br/>
        <w:t>Combien de nos chairs se repaissent !</w:t>
        <w:br/>
        <w:t>Mais si les corbeaux, les vautours,</w:t>
        <w:br/>
        <w:t>Un de ces matins disparaissent,</w:t>
        <w:br/>
        <w:t>Le soleil brillera toujours.</w:t>
      </w:r>
    </w:p>
    <w:p>
      <w:pPr>
        <w:pStyle w:val="Corpsdetexte"/>
        <w:rPr>
          <w:rStyle w:val="Accentuatio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rpsdetexte"/>
        <w:rPr>
          <w:rStyle w:val="Accentuatio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rpsdetexte"/>
        <w:rPr>
          <w:rStyle w:val="Accentuatio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rpsdetexte"/>
        <w:rPr>
          <w:rStyle w:val="Accentuatio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rpsdetexte"/>
        <w:rPr>
          <w:rStyle w:val="Accentuation"/>
          <w:sz w:val="28"/>
          <w:szCs w:val="28"/>
        </w:rPr>
      </w:pPr>
      <w:r>
        <w:rPr/>
      </w:r>
    </w:p>
    <w:p>
      <w:pPr>
        <w:sectPr>
          <w:type w:val="continuous"/>
          <w:pgSz w:w="11906" w:h="16838"/>
          <w:pgMar w:left="1134" w:right="1134" w:header="0" w:top="567" w:footer="0" w:bottom="426" w:gutter="0"/>
          <w:cols w:num="2" w:space="0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Slogans 1</w:t>
      </w:r>
      <w:r>
        <w:rPr>
          <w:b/>
          <w:sz w:val="40"/>
          <w:szCs w:val="40"/>
          <w:vertAlign w:val="superscript"/>
        </w:rPr>
        <w:t>er</w:t>
      </w:r>
      <w:r>
        <w:rPr>
          <w:b/>
          <w:sz w:val="40"/>
          <w:szCs w:val="40"/>
        </w:rPr>
        <w:t xml:space="preserve"> mai 2017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Lutte  ou</w:t>
      </w:r>
      <w:r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rière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1134" w:right="1134" w:header="0" w:top="567" w:footer="0" w:bottom="426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Face à la raciste Le Pen,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à Macron le banquier,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>aisons entendre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 camp des ouvriers.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Contre Le Pen, contre Macron,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 camp des travailleurs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Le Pen, Macron,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deux façons de servir les patrons.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Les nationalismes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divisent les travailleurs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et profitent aux actionnaires.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Travailleurs,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entre nous pas de frontières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’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ntérêt national,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’est l’intérêt du capital.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Par-delà les frontières,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z w:val="28"/>
          <w:szCs w:val="28"/>
        </w:rPr>
        <w:t>ne seule classe ouvrière.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lutte de classe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r>
        <w:rPr>
          <w:sz w:val="28"/>
          <w:szCs w:val="28"/>
        </w:rPr>
        <w:t>connaît</w:t>
      </w:r>
      <w:r>
        <w:rPr>
          <w:sz w:val="28"/>
          <w:szCs w:val="28"/>
        </w:rPr>
        <w:t xml:space="preserve"> pas de frontière.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Prolétaires de tous les pays,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unissons nous.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Travailleurs français, immigrés,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Mêmes patrons, même combat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 l’argent, il y en a,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Dans les caisses du patronat.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doit servir aux salaires et aux emplois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Les patrons licencient.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Pour arrêter l’hémorragie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Interdiction,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Interdictions des licenciements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Nos vrais ennemis sont les capitalistes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Pas les immigrés, pas les travailleurs détachés,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Pas nos frères étrangers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Bouygues, Dassault, Bolloré,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C’est eux les maîtres d’la société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C’est eux qu’il faut virer,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Pas les étrangers.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Travailleurs français –immigrés,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Entre nous pas de frontière.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Liberté, liberté de circulation et d’installation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Pas un salaire, pas une retraite,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moins de 1 800 euros net par mois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Interdiction des licenciements,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Répartition du travail entre tous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Un emploi, c’est un droit 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Interdiction, interdiction des licenciements.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continuous"/>
      <w:pgSz w:w="11906" w:h="16838"/>
      <w:pgMar w:left="1134" w:right="1134" w:header="0" w:top="567" w:footer="0" w:bottom="426" w:gutter="0"/>
      <w:cols w:num="2" w:equalWidth="false" w:sep="false">
        <w:col w:w="4650" w:space="390"/>
        <w:col w:w="4598"/>
      </w:cols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qFormat/>
    <w:rPr>
      <w:i/>
      <w:iCs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itation">
    <w:name w:val="Citation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LibreOffice/5.1.6.2$Windows_x86 LibreOffice_project/07ac168c60a517dba0f0d7bc7540f5afa45f0909</Application>
  <Pages>2</Pages>
  <Words>495</Words>
  <Characters>2561</Characters>
  <CharactersWithSpaces>3003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2017-04-29T11:50:00Z</dcterms:created>
  <dc:creator>internet</dc:creator>
  <dc:description/>
  <dc:language>fr-FR</dc:language>
  <cp:lastModifiedBy/>
  <dcterms:modified xsi:type="dcterms:W3CDTF">2017-04-29T14:45:27Z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