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left"/>
        <w:rPr>
          <w:rFonts w:ascii="Franklin Gothic Heavy;Cambria" w:hAnsi="Franklin Gothic Heavy;Cambria" w:eastAsia="Adobe Gothic Std B" w:cs="Franklin Gothic Heavy;Cambria"/>
          <w:b/>
          <w:b/>
          <w:bCs/>
          <w:sz w:val="40"/>
          <w:szCs w:val="40"/>
        </w:rPr>
      </w:pPr>
      <w:r>
        <w:rPr>
          <w:rFonts w:eastAsia="Adobe Gothic Std B" w:cs="Franklin Gothic Heavy;Cambria" w:ascii="Franklin Gothic Heavy;Cambria" w:hAnsi="Franklin Gothic Heavy;Cambria"/>
          <w:b/>
          <w:bCs/>
          <w:sz w:val="40"/>
          <w:szCs w:val="40"/>
        </w:rPr>
        <mc:AlternateContent>
          <mc:Choice Requires="wps">
            <w:drawing>
              <wp:anchor behindDoc="0" distT="0" distB="0" distL="114935" distR="114935" simplePos="0" locked="0" layoutInCell="1" allowOverlap="1" relativeHeight="3">
                <wp:simplePos x="0" y="0"/>
                <wp:positionH relativeFrom="column">
                  <wp:posOffset>-26035</wp:posOffset>
                </wp:positionH>
                <wp:positionV relativeFrom="paragraph">
                  <wp:posOffset>47625</wp:posOffset>
                </wp:positionV>
                <wp:extent cx="2305050" cy="128270"/>
                <wp:effectExtent l="0" t="0" r="0" b="0"/>
                <wp:wrapNone/>
                <wp:docPr id="1" name="Image1"/>
                <a:graphic xmlns:a="http://schemas.openxmlformats.org/drawingml/2006/main">
                  <a:graphicData uri="http://schemas.microsoft.com/office/word/2010/wordprocessingShape">
                    <wps:wsp>
                      <wps:cNvSpPr/>
                      <wps:spPr>
                        <a:xfrm>
                          <a:off x="0" y="0"/>
                          <a:ext cx="2304360" cy="127800"/>
                        </a:xfrm>
                        <a:prstGeom prst="rect">
                          <a:avLst/>
                        </a:prstGeom>
                        <a:solidFill>
                          <a:srgbClr val="bfbfbf"/>
                        </a:solidFill>
                        <a:ln>
                          <a:noFill/>
                        </a:ln>
                      </wps:spPr>
                      <wps:style>
                        <a:lnRef idx="0"/>
                        <a:fillRef idx="0"/>
                        <a:effectRef idx="0"/>
                        <a:fontRef idx="minor"/>
                      </wps:style>
                      <wps:bodyPr/>
                    </wps:wsp>
                  </a:graphicData>
                </a:graphic>
              </wp:anchor>
            </w:drawing>
          </mc:Choice>
          <mc:Fallback>
            <w:pict>
              <v:rect id="shape_0" ID="Image1" fillcolor="#bfbfbf" stroked="f" style="position:absolute;margin-left:-2.05pt;margin-top:3.75pt;width:181.4pt;height:10pt">
                <w10:wrap type="none"/>
                <v:fill o:detectmouseclick="t" type="solid" color2="#404040"/>
                <v:stroke color="#3465a4" joinstyle="round" endcap="flat"/>
              </v:rect>
            </w:pict>
          </mc:Fallback>
        </mc:AlternateContent>
        <w:drawing>
          <wp:anchor behindDoc="0" distT="0" distB="0" distL="0" distR="0" simplePos="0" locked="0" layoutInCell="1" allowOverlap="1" relativeHeight="4">
            <wp:simplePos x="0" y="0"/>
            <wp:positionH relativeFrom="column">
              <wp:posOffset>5490845</wp:posOffset>
            </wp:positionH>
            <wp:positionV relativeFrom="paragraph">
              <wp:posOffset>31750</wp:posOffset>
            </wp:positionV>
            <wp:extent cx="1057910" cy="1024255"/>
            <wp:effectExtent l="0" t="0" r="0" b="0"/>
            <wp:wrapSquare wrapText="largest"/>
            <wp:docPr id="2" name="Image 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0" descr=""/>
                    <pic:cNvPicPr>
                      <a:picLocks noChangeAspect="1" noChangeArrowheads="1"/>
                    </pic:cNvPicPr>
                  </pic:nvPicPr>
                  <pic:blipFill>
                    <a:blip r:embed="rId2"/>
                    <a:srcRect l="-7" t="-7" r="-7" b="-7"/>
                    <a:stretch>
                      <a:fillRect/>
                    </a:stretch>
                  </pic:blipFill>
                  <pic:spPr bwMode="auto">
                    <a:xfrm>
                      <a:off x="0" y="0"/>
                      <a:ext cx="1057910" cy="1024255"/>
                    </a:xfrm>
                    <a:prstGeom prst="rect">
                      <a:avLst/>
                    </a:prstGeom>
                  </pic:spPr>
                </pic:pic>
              </a:graphicData>
            </a:graphic>
          </wp:anchor>
        </w:drawing>
      </w:r>
    </w:p>
    <w:p>
      <w:pPr>
        <w:pStyle w:val="Normal"/>
        <w:jc w:val="left"/>
        <w:rPr>
          <w:sz w:val="52"/>
          <w:szCs w:val="52"/>
        </w:rPr>
      </w:pPr>
      <w:r>
        <w:rPr>
          <w:rFonts w:eastAsia="Adobe Gothic Std B" w:cs="Franklin Gothic Heavy;Cambria" w:ascii="Franklin Gothic Heavy;Cambria" w:hAnsi="Franklin Gothic Heavy;Cambria"/>
          <w:b/>
          <w:bCs/>
          <w:sz w:val="52"/>
          <w:szCs w:val="52"/>
        </w:rPr>
        <w:t>Lutte ouvrière</w:t>
      </w:r>
    </w:p>
    <w:p>
      <w:pPr>
        <w:pStyle w:val="Normal"/>
        <w:jc w:val="center"/>
        <w:rPr>
          <w:rFonts w:ascii="Franklin Gothic Heavy;Cambria" w:hAnsi="Franklin Gothic Heavy;Cambria" w:eastAsia="Adobe Gothic Std B" w:cs="Franklin Gothic Heavy;Cambria"/>
          <w:b/>
          <w:b/>
          <w:bCs/>
          <w:sz w:val="40"/>
          <w:szCs w:val="40"/>
        </w:rPr>
      </w:pPr>
      <w:r>
        <w:rPr>
          <w:rFonts w:eastAsia="Adobe Gothic Std B" w:cs="Franklin Gothic Heavy;Cambria" w:ascii="Franklin Gothic Heavy;Cambria" w:hAnsi="Franklin Gothic Heavy;Cambria"/>
          <w:b/>
          <w:bCs/>
          <w:sz w:val="40"/>
          <w:szCs w:val="40"/>
        </w:rPr>
        <mc:AlternateContent>
          <mc:Choice Requires="wps">
            <w:drawing>
              <wp:anchor behindDoc="0" distT="0" distB="0" distL="114935" distR="114935" simplePos="0" locked="0" layoutInCell="1" allowOverlap="1" relativeHeight="2">
                <wp:simplePos x="0" y="0"/>
                <wp:positionH relativeFrom="column">
                  <wp:posOffset>-19050</wp:posOffset>
                </wp:positionH>
                <wp:positionV relativeFrom="paragraph">
                  <wp:posOffset>22860</wp:posOffset>
                </wp:positionV>
                <wp:extent cx="2298065" cy="128270"/>
                <wp:effectExtent l="0" t="0" r="0" b="0"/>
                <wp:wrapNone/>
                <wp:docPr id="3" name="Image2"/>
                <a:graphic xmlns:a="http://schemas.openxmlformats.org/drawingml/2006/main">
                  <a:graphicData uri="http://schemas.microsoft.com/office/word/2010/wordprocessingShape">
                    <wps:wsp>
                      <wps:cNvSpPr/>
                      <wps:spPr>
                        <a:xfrm>
                          <a:off x="0" y="0"/>
                          <a:ext cx="2297520" cy="127800"/>
                        </a:xfrm>
                        <a:prstGeom prst="rect">
                          <a:avLst/>
                        </a:prstGeom>
                        <a:solidFill>
                          <a:srgbClr val="bfbfbf"/>
                        </a:solidFill>
                        <a:ln>
                          <a:noFill/>
                        </a:ln>
                      </wps:spPr>
                      <wps:style>
                        <a:lnRef idx="0"/>
                        <a:fillRef idx="0"/>
                        <a:effectRef idx="0"/>
                        <a:fontRef idx="minor"/>
                      </wps:style>
                      <wps:bodyPr/>
                    </wps:wsp>
                  </a:graphicData>
                </a:graphic>
              </wp:anchor>
            </w:drawing>
          </mc:Choice>
          <mc:Fallback>
            <w:pict>
              <v:rect id="shape_0" ID="Image2" fillcolor="#bfbfbf" stroked="f" style="position:absolute;margin-left:-1.5pt;margin-top:1.8pt;width:180.85pt;height:10pt">
                <w10:wrap type="none"/>
                <v:fill o:detectmouseclick="t" type="solid" color2="#404040"/>
                <v:stroke color="#3465a4" joinstyle="round" endcap="flat"/>
              </v:rect>
            </w:pict>
          </mc:Fallback>
        </mc:AlternateContent>
      </w:r>
    </w:p>
    <w:p>
      <w:pPr>
        <w:pStyle w:val="Normal"/>
        <w:jc w:val="left"/>
        <w:rPr>
          <w:sz w:val="26"/>
          <w:szCs w:val="26"/>
        </w:rPr>
      </w:pPr>
      <w:r>
        <w:rPr>
          <w:rFonts w:eastAsia="Adobe Gothic Std B" w:cs="Franklin Gothic Heavy;Cambria" w:ascii="Franklin Gothic Heavy;Cambria" w:hAnsi="Franklin Gothic Heavy;Cambria"/>
          <w:b/>
          <w:bCs/>
          <w:sz w:val="26"/>
          <w:szCs w:val="26"/>
        </w:rPr>
        <w:t>Union  Communiste (trotskyste)</w:t>
      </w:r>
    </w:p>
    <w:p>
      <w:pPr>
        <w:pStyle w:val="Normal"/>
        <w:jc w:val="center"/>
        <w:rPr>
          <w:rFonts w:ascii="Franklin Gothic Heavy;Cambria" w:hAnsi="Franklin Gothic Heavy;Cambria" w:eastAsia="Adobe Gothic Std B" w:cs="Franklin Gothic Heavy;Cambria"/>
          <w:b/>
          <w:b/>
          <w:bCs/>
        </w:rPr>
      </w:pPr>
      <w:r>
        <w:rPr>
          <w:rFonts w:eastAsia="Adobe Gothic Std B" w:cs="Franklin Gothic Heavy;Cambria" w:ascii="Franklin Gothic Heavy;Cambria" w:hAnsi="Franklin Gothic Heavy;Cambria"/>
          <w:b/>
          <w:bCs/>
        </w:rPr>
      </w:r>
    </w:p>
    <w:p>
      <w:pPr>
        <w:pStyle w:val="Normal"/>
        <w:jc w:val="center"/>
        <w:rPr>
          <w:rFonts w:ascii="Times New Roman" w:hAnsi="Times New Roman"/>
          <w:b w:val="false"/>
          <w:b w:val="false"/>
          <w:bCs w:val="false"/>
          <w:sz w:val="24"/>
          <w:szCs w:val="24"/>
        </w:rPr>
      </w:pPr>
      <w:r>
        <w:rPr>
          <w:rFonts w:eastAsia="Adobe Gothic Std B" w:cs="Franklin Gothic Heavy;Cambria" w:ascii="Times New Roman" w:hAnsi="Times New Roman"/>
          <w:b w:val="false"/>
          <w:bCs w:val="false"/>
          <w:sz w:val="24"/>
          <w:szCs w:val="24"/>
        </w:rPr>
        <w:tab/>
        <w:tab/>
        <w:tab/>
        <w:tab/>
        <w:tab/>
        <w:tab/>
        <w:tab/>
        <w:tab/>
        <w:tab/>
        <w:tab/>
        <w:tab/>
        <w:tab/>
        <w:t>Le 9 février 2019</w:t>
      </w:r>
    </w:p>
    <w:p>
      <w:pPr>
        <w:pStyle w:val="Normal"/>
        <w:jc w:val="center"/>
        <w:rPr>
          <w:b/>
          <w:b/>
          <w:bCs/>
        </w:rPr>
      </w:pPr>
      <w:r>
        <w:rPr>
          <w:b/>
          <w:bCs/>
          <w:sz w:val="32"/>
          <w:szCs w:val="32"/>
        </w:rPr>
        <w:t>Un début</w:t>
      </w:r>
    </w:p>
    <w:p>
      <w:pPr>
        <w:pStyle w:val="Normal"/>
        <w:bidi w:val="0"/>
        <w:ind w:left="0" w:right="0" w:hanging="0"/>
        <w:jc w:val="both"/>
        <w:rPr/>
      </w:pPr>
      <w:r>
        <w:rPr/>
      </w:r>
    </w:p>
    <w:p>
      <w:pPr>
        <w:pStyle w:val="Normal"/>
        <w:widowControl/>
        <w:bidi w:val="0"/>
        <w:ind w:left="0" w:right="0" w:firstLine="283"/>
        <w:jc w:val="both"/>
        <w:rPr>
          <w:rFonts w:ascii="Times New Roman" w:hAnsi="Times New Roman"/>
          <w:sz w:val="26"/>
          <w:szCs w:val="26"/>
        </w:rPr>
      </w:pPr>
      <w:r>
        <w:drawing>
          <wp:anchor behindDoc="0" distT="0" distB="71755" distL="71755" distR="0" simplePos="0" locked="0" layoutInCell="1" allowOverlap="1" relativeHeight="5">
            <wp:simplePos x="0" y="0"/>
            <wp:positionH relativeFrom="column">
              <wp:posOffset>2889885</wp:posOffset>
            </wp:positionH>
            <wp:positionV relativeFrom="paragraph">
              <wp:posOffset>57785</wp:posOffset>
            </wp:positionV>
            <wp:extent cx="3613785" cy="206438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rcRect l="355" t="0" r="355" b="0"/>
                    <a:stretch>
                      <a:fillRect/>
                    </a:stretch>
                  </pic:blipFill>
                  <pic:spPr bwMode="auto">
                    <a:xfrm>
                      <a:off x="0" y="0"/>
                      <a:ext cx="3613785" cy="2064385"/>
                    </a:xfrm>
                    <a:prstGeom prst="rect">
                      <a:avLst/>
                    </a:prstGeom>
                  </pic:spPr>
                </pic:pic>
              </a:graphicData>
            </a:graphic>
          </wp:anchor>
        </w:drawing>
      </w:r>
      <w:r>
        <w:rPr>
          <w:rFonts w:ascii="Times New Roman" w:hAnsi="Times New Roman"/>
          <w:sz w:val="26"/>
          <w:szCs w:val="26"/>
        </w:rPr>
        <w:t>L</w:t>
      </w:r>
      <w:r>
        <w:rPr>
          <w:rFonts w:ascii="Times New Roman" w:hAnsi="Times New Roman"/>
          <w:sz w:val="26"/>
          <w:szCs w:val="26"/>
        </w:rPr>
        <w:t>e mouvement des Gilets jaunes rend visibles et concrètes les difficultés révoltantes vécues au quotidien par les classes populaires.</w:t>
      </w:r>
    </w:p>
    <w:p>
      <w:pPr>
        <w:pStyle w:val="Normal"/>
        <w:bidi w:val="0"/>
        <w:ind w:left="0" w:right="0" w:firstLine="283"/>
        <w:jc w:val="both"/>
        <w:rPr>
          <w:rFonts w:ascii="Times New Roman" w:hAnsi="Times New Roman"/>
          <w:sz w:val="26"/>
          <w:szCs w:val="26"/>
        </w:rPr>
      </w:pPr>
      <w:r>
        <w:rPr>
          <w:rFonts w:ascii="Times New Roman" w:hAnsi="Times New Roman"/>
          <w:sz w:val="26"/>
          <w:szCs w:val="26"/>
        </w:rPr>
        <w:t>Des femmes et des hommes sortent de l’isolement pour contester un système qui les écrase et les cantonne à la passivité.</w:t>
      </w:r>
    </w:p>
    <w:p>
      <w:pPr>
        <w:pStyle w:val="Normal"/>
        <w:bidi w:val="0"/>
        <w:ind w:left="0" w:right="0" w:firstLine="283"/>
        <w:jc w:val="both"/>
        <w:rPr>
          <w:rFonts w:ascii="Times New Roman" w:hAnsi="Times New Roman"/>
          <w:sz w:val="26"/>
          <w:szCs w:val="26"/>
        </w:rPr>
      </w:pPr>
      <w:r>
        <w:rPr>
          <w:rFonts w:ascii="Times New Roman" w:hAnsi="Times New Roman"/>
          <w:sz w:val="26"/>
          <w:szCs w:val="26"/>
        </w:rPr>
        <w:t>Sortant de décennies de silence, les laissés pour compte ont d’ores et déjà bousculé la vie politique, les médias, la machine bien huilée de la démocratie bourgeoise aux mains des puissants.</w:t>
      </w:r>
    </w:p>
    <w:p>
      <w:pPr>
        <w:pStyle w:val="Normal"/>
        <w:bidi w:val="0"/>
        <w:ind w:left="0" w:right="0" w:firstLine="283"/>
        <w:jc w:val="both"/>
        <w:rPr>
          <w:rFonts w:ascii="Times New Roman" w:hAnsi="Times New Roman"/>
          <w:sz w:val="26"/>
          <w:szCs w:val="26"/>
        </w:rPr>
      </w:pPr>
      <w:r>
        <w:rPr>
          <w:rFonts w:ascii="Times New Roman" w:hAnsi="Times New Roman"/>
          <w:sz w:val="26"/>
          <w:szCs w:val="26"/>
        </w:rPr>
        <w:t>Il devient naturel de discuter de tout, de ne pas abandonner le présent et l’avenir aux mains de ceux qui gouvernent, exploitent et saccagent la société.</w:t>
      </w:r>
    </w:p>
    <w:p>
      <w:pPr>
        <w:pStyle w:val="Normal"/>
        <w:bidi w:val="0"/>
        <w:ind w:left="0" w:right="0" w:firstLine="283"/>
        <w:jc w:val="both"/>
        <w:rPr>
          <w:rFonts w:ascii="Times New Roman" w:hAnsi="Times New Roman"/>
          <w:sz w:val="26"/>
          <w:szCs w:val="26"/>
        </w:rPr>
      </w:pPr>
      <w:r>
        <w:rPr>
          <w:rFonts w:ascii="Times New Roman" w:hAnsi="Times New Roman"/>
          <w:b/>
          <w:bCs/>
          <w:sz w:val="26"/>
          <w:szCs w:val="26"/>
        </w:rPr>
        <w:t>Cette prise de conscience doit devenir contagieuse.</w:t>
      </w:r>
      <w:r>
        <w:rPr>
          <w:rFonts w:ascii="Times New Roman" w:hAnsi="Times New Roman"/>
          <w:sz w:val="26"/>
          <w:szCs w:val="26"/>
        </w:rPr>
        <w:t xml:space="preserve"> Elle est la première fenêtre ouverte sur des mouvements de plus grande ampleur.</w:t>
      </w:r>
    </w:p>
    <w:p>
      <w:pPr>
        <w:pStyle w:val="Normal"/>
        <w:rPr>
          <w:rFonts w:ascii="Times New Roman" w:hAnsi="Times New Roman"/>
        </w:rPr>
      </w:pPr>
      <w:r>
        <w:rPr>
          <w:rFonts w:ascii="Times New Roman" w:hAnsi="Times New Roman"/>
        </w:rPr>
      </w:r>
    </w:p>
    <w:p>
      <w:pPr>
        <w:pStyle w:val="Normal"/>
        <w:jc w:val="center"/>
        <w:rPr>
          <w:b/>
          <w:b/>
          <w:bCs/>
        </w:rPr>
      </w:pPr>
      <w:r>
        <w:rPr>
          <w:rFonts w:ascii="Times New Roman" w:hAnsi="Times New Roman"/>
          <w:b/>
          <w:bCs/>
          <w:sz w:val="32"/>
          <w:szCs w:val="32"/>
        </w:rPr>
        <w:t>Un objectif</w:t>
      </w:r>
    </w:p>
    <w:p>
      <w:pPr>
        <w:pStyle w:val="Normal"/>
        <w:rPr>
          <w:rFonts w:ascii="Times New Roman" w:hAnsi="Times New Roman"/>
        </w:rPr>
      </w:pPr>
      <w:r>
        <w:rPr>
          <w:rFonts w:ascii="Times New Roman" w:hAnsi="Times New Roman"/>
        </w:rPr>
      </w:r>
    </w:p>
    <w:p>
      <w:pPr>
        <w:pStyle w:val="Normal"/>
        <w:bidi w:val="0"/>
        <w:ind w:left="0" w:right="0" w:firstLine="283"/>
        <w:jc w:val="both"/>
        <w:rPr>
          <w:rFonts w:ascii="Times New Roman" w:hAnsi="Times New Roman"/>
          <w:sz w:val="26"/>
          <w:szCs w:val="26"/>
        </w:rPr>
      </w:pPr>
      <w:r>
        <w:rPr>
          <w:rFonts w:ascii="Times New Roman" w:hAnsi="Times New Roman"/>
          <w:sz w:val="26"/>
          <w:szCs w:val="26"/>
        </w:rPr>
        <w:t>C’est le point de départ d’un combat pour assurer à tous une sortie de la misère, de la précarité, de la crainte du lendemain, des fins du mois dans le fenoir.</w:t>
      </w:r>
    </w:p>
    <w:p>
      <w:pPr>
        <w:pStyle w:val="Normal"/>
        <w:bidi w:val="0"/>
        <w:ind w:left="0" w:right="0" w:firstLine="283"/>
        <w:jc w:val="center"/>
        <w:rPr>
          <w:b/>
          <w:b/>
          <w:bCs/>
        </w:rPr>
      </w:pPr>
      <w:r>
        <w:rPr>
          <w:b/>
          <w:bCs/>
        </w:rPr>
        <w:drawing>
          <wp:anchor behindDoc="0" distT="0" distB="71755" distL="0" distR="71755" simplePos="0" locked="0" layoutInCell="1" allowOverlap="1" relativeHeight="6">
            <wp:simplePos x="0" y="0"/>
            <wp:positionH relativeFrom="column">
              <wp:posOffset>48260</wp:posOffset>
            </wp:positionH>
            <wp:positionV relativeFrom="paragraph">
              <wp:posOffset>155575</wp:posOffset>
            </wp:positionV>
            <wp:extent cx="3586480" cy="2171700"/>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4"/>
                    <a:stretch>
                      <a:fillRect/>
                    </a:stretch>
                  </pic:blipFill>
                  <pic:spPr bwMode="auto">
                    <a:xfrm>
                      <a:off x="0" y="0"/>
                      <a:ext cx="3586480" cy="2171700"/>
                    </a:xfrm>
                    <a:prstGeom prst="rect">
                      <a:avLst/>
                    </a:prstGeom>
                  </pic:spPr>
                </pic:pic>
              </a:graphicData>
            </a:graphic>
          </wp:anchor>
        </w:drawing>
      </w:r>
    </w:p>
    <w:p>
      <w:pPr>
        <w:pStyle w:val="Normal"/>
        <w:bidi w:val="0"/>
        <w:spacing w:before="0" w:after="113"/>
        <w:ind w:left="0" w:right="0" w:firstLine="283"/>
        <w:jc w:val="center"/>
        <w:rPr>
          <w:rFonts w:ascii="Times New Roman" w:hAnsi="Times New Roman"/>
          <w:sz w:val="26"/>
          <w:szCs w:val="26"/>
        </w:rPr>
      </w:pPr>
      <w:r>
        <w:rPr>
          <w:rFonts w:ascii="Times New Roman" w:hAnsi="Times New Roman"/>
          <w:b/>
          <w:bCs/>
          <w:sz w:val="26"/>
          <w:szCs w:val="26"/>
        </w:rPr>
        <w:t>Tout le monde devrait avoir un emploi avec un salaire correct. S’il n’y a pas assez d’emplois, il faut répartir le travail entre tous.</w:t>
      </w:r>
      <w:r>
        <w:rPr>
          <w:rFonts w:ascii="Times New Roman" w:hAnsi="Times New Roman"/>
          <w:sz w:val="26"/>
          <w:szCs w:val="26"/>
        </w:rPr>
        <w:t xml:space="preserve"> </w:t>
      </w:r>
    </w:p>
    <w:p>
      <w:pPr>
        <w:pStyle w:val="Normal"/>
        <w:bidi w:val="0"/>
        <w:spacing w:before="0" w:after="113"/>
        <w:ind w:left="0" w:right="0" w:firstLine="283"/>
        <w:jc w:val="center"/>
        <w:rPr>
          <w:b/>
          <w:b/>
          <w:bCs/>
        </w:rPr>
      </w:pPr>
      <w:r>
        <w:rPr>
          <w:rFonts w:ascii="Times New Roman" w:hAnsi="Times New Roman"/>
          <w:b/>
          <w:bCs/>
          <w:sz w:val="26"/>
          <w:szCs w:val="26"/>
        </w:rPr>
        <w:t xml:space="preserve">Le pouvoir d’achat doit être garanti par l’indexation automatique des salaires et des retraites sur les prix. </w:t>
      </w:r>
    </w:p>
    <w:p>
      <w:pPr>
        <w:pStyle w:val="Normal"/>
        <w:bidi w:val="0"/>
        <w:spacing w:before="0" w:after="113"/>
        <w:ind w:left="0" w:right="0" w:firstLine="283"/>
        <w:jc w:val="center"/>
        <w:rPr>
          <w:b/>
          <w:b/>
          <w:bCs/>
        </w:rPr>
      </w:pPr>
      <w:r>
        <w:rPr>
          <w:rFonts w:ascii="Times New Roman" w:hAnsi="Times New Roman"/>
          <w:b/>
          <w:bCs/>
          <w:sz w:val="26"/>
          <w:szCs w:val="26"/>
        </w:rPr>
        <w:t>L’économie marche sur la tête : les riches s’enrichissent, les pauvres s’appauvrissent.</w:t>
      </w:r>
    </w:p>
    <w:p>
      <w:pPr>
        <w:pStyle w:val="Normal"/>
        <w:bidi w:val="0"/>
        <w:ind w:left="0" w:right="0" w:firstLine="283"/>
        <w:jc w:val="both"/>
        <w:rPr>
          <w:rFonts w:ascii="Times New Roman" w:hAnsi="Times New Roman"/>
          <w:sz w:val="26"/>
          <w:szCs w:val="26"/>
        </w:rPr>
      </w:pPr>
      <w:r>
        <w:rPr>
          <w:rFonts w:ascii="Times New Roman" w:hAnsi="Times New Roman"/>
          <w:sz w:val="26"/>
          <w:szCs w:val="26"/>
        </w:rPr>
      </w:r>
    </w:p>
    <w:p>
      <w:pPr>
        <w:pStyle w:val="Normal"/>
        <w:bidi w:val="0"/>
        <w:ind w:left="0" w:right="0" w:firstLine="283"/>
        <w:jc w:val="both"/>
        <w:rPr>
          <w:rFonts w:ascii="Times New Roman" w:hAnsi="Times New Roman"/>
          <w:sz w:val="26"/>
          <w:szCs w:val="26"/>
        </w:rPr>
      </w:pPr>
      <w:r>
        <w:rPr>
          <w:rFonts w:ascii="Times New Roman" w:hAnsi="Times New Roman"/>
          <w:sz w:val="26"/>
          <w:szCs w:val="26"/>
        </w:rPr>
        <mc:AlternateContent>
          <mc:Choice Requires="wps">
            <w:drawing>
              <wp:anchor behindDoc="0" distT="0" distB="0" distL="0" distR="0" simplePos="0" locked="0" layoutInCell="1" allowOverlap="1" relativeHeight="10">
                <wp:simplePos x="0" y="0"/>
                <wp:positionH relativeFrom="column">
                  <wp:posOffset>43180</wp:posOffset>
                </wp:positionH>
                <wp:positionV relativeFrom="paragraph">
                  <wp:posOffset>165100</wp:posOffset>
                </wp:positionV>
                <wp:extent cx="6463665" cy="689610"/>
                <wp:effectExtent l="0" t="0" r="0" b="0"/>
                <wp:wrapNone/>
                <wp:docPr id="6" name="Forme2"/>
                <a:graphic xmlns:a="http://schemas.openxmlformats.org/drawingml/2006/main">
                  <a:graphicData uri="http://schemas.microsoft.com/office/word/2010/wordprocessingShape">
                    <wps:wsp>
                      <wps:cNvSpPr/>
                      <wps:spPr>
                        <a:xfrm>
                          <a:off x="0" y="0"/>
                          <a:ext cx="6463080" cy="689040"/>
                        </a:xfrm>
                        <a:custGeom>
                          <a:avLst/>
                          <a:gdLst/>
                          <a:ahLst/>
                          <a:rect l="l" t="t" r="r" b="b"/>
                          <a:pathLst>
                            <a:path w="10179" h="1086">
                              <a:moveTo>
                                <a:pt x="180" y="0"/>
                              </a:moveTo>
                              <a:cubicBezTo>
                                <a:pt x="90" y="0"/>
                                <a:pt x="0" y="90"/>
                                <a:pt x="0" y="180"/>
                              </a:cubicBezTo>
                              <a:lnTo>
                                <a:pt x="0" y="904"/>
                              </a:lnTo>
                              <a:cubicBezTo>
                                <a:pt x="0" y="994"/>
                                <a:pt x="90" y="1085"/>
                                <a:pt x="180" y="1085"/>
                              </a:cubicBezTo>
                              <a:lnTo>
                                <a:pt x="9997" y="1085"/>
                              </a:lnTo>
                              <a:cubicBezTo>
                                <a:pt x="10087" y="1085"/>
                                <a:pt x="10178" y="994"/>
                                <a:pt x="10178" y="904"/>
                              </a:cubicBezTo>
                              <a:lnTo>
                                <a:pt x="10178" y="180"/>
                              </a:lnTo>
                              <a:cubicBezTo>
                                <a:pt x="10178" y="90"/>
                                <a:pt x="10087" y="0"/>
                                <a:pt x="9997" y="0"/>
                              </a:cubicBezTo>
                              <a:lnTo>
                                <a:pt x="180" y="0"/>
                              </a:lnTo>
                            </a:path>
                          </a:pathLst>
                        </a:custGeom>
                        <a:noFill/>
                        <a:ln>
                          <a:solidFill>
                            <a:srgbClr val="999999"/>
                          </a:solidFill>
                        </a:ln>
                      </wps:spPr>
                      <wps:style>
                        <a:lnRef idx="0"/>
                        <a:fillRef idx="0"/>
                        <a:effectRef idx="0"/>
                        <a:fontRef idx="minor"/>
                      </wps:style>
                      <wps:bodyPr/>
                    </wps:wsp>
                  </a:graphicData>
                </a:graphic>
              </wp:anchor>
            </w:drawing>
          </mc:Choice>
          <mc:Fallback>
            <w:pict/>
          </mc:Fallback>
        </mc:AlternateContent>
      </w:r>
    </w:p>
    <w:p>
      <w:pPr>
        <w:pStyle w:val="Normal"/>
        <w:bidi w:val="0"/>
        <w:spacing w:before="0" w:after="0"/>
        <w:ind w:left="0" w:right="0" w:firstLine="283"/>
        <w:jc w:val="center"/>
        <w:rPr>
          <w:rFonts w:ascii="Times New Roman" w:hAnsi="Times New Roman"/>
          <w:b w:val="false"/>
          <w:b w:val="false"/>
          <w:bCs w:val="false"/>
          <w:sz w:val="28"/>
          <w:szCs w:val="28"/>
        </w:rPr>
      </w:pPr>
      <w:r>
        <w:rPr>
          <w:rFonts w:ascii="Times New Roman" w:hAnsi="Times New Roman"/>
          <w:b w:val="false"/>
          <w:bCs w:val="false"/>
          <w:sz w:val="28"/>
          <w:szCs w:val="28"/>
        </w:rPr>
        <w:t>Il faut la remettre à l’endroit : les capacités productives doivent être arrachées aux prédateurs capitalistes et utilisées avec l’intelligence collective des travailleurs et de la population pour satisfaire au mieux les besoins vitaux de tous.</w:t>
      </w:r>
    </w:p>
    <w:p>
      <w:pPr>
        <w:pStyle w:val="Normal"/>
        <w:jc w:val="center"/>
        <w:rPr>
          <w:b/>
          <w:b/>
          <w:bCs/>
        </w:rPr>
      </w:pPr>
      <w:r>
        <w:rPr>
          <w:b/>
          <w:bCs/>
        </w:rPr>
      </w:r>
    </w:p>
    <w:p>
      <w:pPr>
        <w:pStyle w:val="Normal"/>
        <w:jc w:val="center"/>
        <w:rPr>
          <w:rFonts w:ascii="Times New Roman" w:hAnsi="Times New Roman"/>
          <w:sz w:val="32"/>
          <w:szCs w:val="32"/>
        </w:rPr>
      </w:pPr>
      <w:r>
        <w:rPr>
          <w:rFonts w:ascii="Times New Roman" w:hAnsi="Times New Roman"/>
          <w:b/>
          <w:bCs/>
          <w:sz w:val="32"/>
          <w:szCs w:val="32"/>
        </w:rPr>
        <w:t>La force collective</w:t>
      </w:r>
    </w:p>
    <w:p>
      <w:pPr>
        <w:pStyle w:val="Normal"/>
        <w:bidi w:val="0"/>
        <w:ind w:left="0" w:right="0" w:hanging="0"/>
        <w:jc w:val="both"/>
        <w:rPr>
          <w:sz w:val="26"/>
          <w:szCs w:val="26"/>
        </w:rPr>
      </w:pPr>
      <w:r>
        <w:rPr>
          <w:sz w:val="26"/>
          <w:szCs w:val="26"/>
        </w:rPr>
      </w:r>
    </w:p>
    <w:p>
      <w:pPr>
        <w:pStyle w:val="Normal"/>
        <w:bidi w:val="0"/>
        <w:ind w:left="0" w:right="0" w:hanging="0"/>
        <w:jc w:val="both"/>
        <w:rPr>
          <w:rFonts w:ascii="Times New Roman" w:hAnsi="Times New Roman"/>
        </w:rPr>
      </w:pPr>
      <w:r>
        <w:drawing>
          <wp:anchor behindDoc="0" distT="71755" distB="71755" distL="71755" distR="71755" simplePos="0" locked="0" layoutInCell="1" allowOverlap="1" relativeHeight="7">
            <wp:simplePos x="0" y="0"/>
            <wp:positionH relativeFrom="column">
              <wp:posOffset>-25400</wp:posOffset>
            </wp:positionH>
            <wp:positionV relativeFrom="paragraph">
              <wp:posOffset>669925</wp:posOffset>
            </wp:positionV>
            <wp:extent cx="3666490" cy="2750185"/>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5"/>
                    <a:stretch>
                      <a:fillRect/>
                    </a:stretch>
                  </pic:blipFill>
                  <pic:spPr bwMode="auto">
                    <a:xfrm>
                      <a:off x="0" y="0"/>
                      <a:ext cx="3666490" cy="2750185"/>
                    </a:xfrm>
                    <a:prstGeom prst="rect">
                      <a:avLst/>
                    </a:prstGeom>
                  </pic:spPr>
                </pic:pic>
              </a:graphicData>
            </a:graphic>
          </wp:anchor>
        </w:drawing>
      </w:r>
      <w:r>
        <w:rPr>
          <w:rFonts w:ascii="Times New Roman" w:hAnsi="Times New Roman"/>
          <w:sz w:val="26"/>
          <w:szCs w:val="26"/>
        </w:rPr>
        <w:t>P</w:t>
      </w:r>
      <w:r>
        <w:rPr>
          <w:rFonts w:ascii="Times New Roman" w:hAnsi="Times New Roman"/>
          <w:sz w:val="26"/>
          <w:szCs w:val="26"/>
        </w:rPr>
        <w:t>our faire vivre cette perspective et imposer cet objectif il faut la force coalisée de ceux qui font fonctionner la société sans exploiter personne : les travailleurs, tous les travailleurs ouvriers, soignants, enseignants, salariés du public et du privé, rejoints par les petits agriculteurs, les petits artisans et les retraités et les chômeurs.</w:t>
      </w:r>
    </w:p>
    <w:p>
      <w:pPr>
        <w:pStyle w:val="Normal"/>
        <w:bidi w:val="0"/>
        <w:ind w:left="0" w:right="0" w:firstLine="283"/>
        <w:jc w:val="both"/>
        <w:rPr>
          <w:rFonts w:ascii="Times New Roman" w:hAnsi="Times New Roman"/>
          <w:sz w:val="26"/>
          <w:szCs w:val="26"/>
        </w:rPr>
      </w:pPr>
      <w:r>
        <w:rPr>
          <w:rFonts w:ascii="Times New Roman" w:hAnsi="Times New Roman"/>
          <w:sz w:val="26"/>
          <w:szCs w:val="26"/>
        </w:rPr>
        <w:t>Les possédants et défenseurs de ce système font courir un danger mortel à la société, et à la planète elle- même. Pour préserver leurs privilèges ils mettent tous les moyens dont ils disposent – politiciens, medias, etc – à faire croire que rien d’autre n’est possible.</w:t>
      </w:r>
    </w:p>
    <w:p>
      <w:pPr>
        <w:pStyle w:val="Normal"/>
        <w:widowControl/>
        <w:bidi w:val="0"/>
        <w:ind w:left="0" w:right="0" w:firstLine="283"/>
        <w:jc w:val="both"/>
        <w:rPr>
          <w:rFonts w:ascii="Times New Roman" w:hAnsi="Times New Roman"/>
          <w:sz w:val="26"/>
          <w:szCs w:val="26"/>
        </w:rPr>
      </w:pPr>
      <w:r>
        <w:rPr>
          <w:rFonts w:ascii="Times New Roman" w:hAnsi="Times New Roman"/>
          <w:sz w:val="26"/>
          <w:szCs w:val="26"/>
        </w:rPr>
        <w:t>Et bien si, autre chose est possible car tout est à nous, rien n’est à eux, tout ce qu’ils ont ils l’ont volé. Ils nous l’ont volé, hier et aujourd’hui, à nous, à nos pères, à nos anciens, au prix du sang et de la sueur.</w:t>
      </w:r>
    </w:p>
    <w:p>
      <w:pPr>
        <w:pStyle w:val="Normal"/>
        <w:widowControl/>
        <w:bidi w:val="0"/>
        <w:ind w:left="0" w:right="0" w:firstLine="283"/>
        <w:jc w:val="both"/>
        <w:rPr>
          <w:rFonts w:ascii="Times New Roman" w:hAnsi="Times New Roman"/>
          <w:sz w:val="26"/>
          <w:szCs w:val="26"/>
        </w:rPr>
      </w:pPr>
      <w:r>
        <w:rPr>
          <w:rFonts w:ascii="Times New Roman" w:hAnsi="Times New Roman"/>
          <w:sz w:val="26"/>
          <w:szCs w:val="26"/>
        </w:rPr>
        <w:t xml:space="preserve">Ceux qui n’ont rien à perdre et tout à gagner à renverser ce système semeur de pauvreté, de chômage et de guerre sont les plus nombreux. Nous sommes les plus nombreux.Mais nous ne prenons conscience de notre force formidable qu’en entrant en lutte et en nous faisant craindre des grands capitalistes, banquiers, actionnaires. </w:t>
      </w:r>
    </w:p>
    <w:p>
      <w:pPr>
        <w:pStyle w:val="Normal"/>
        <w:jc w:val="center"/>
        <w:rPr>
          <w:b/>
          <w:b/>
          <w:bCs/>
        </w:rPr>
      </w:pPr>
      <w:r>
        <w:rPr>
          <w:b/>
          <w:bCs/>
        </w:rPr>
        <mc:AlternateContent>
          <mc:Choice Requires="wps">
            <w:drawing>
              <wp:anchor behindDoc="0" distT="0" distB="0" distL="0" distR="0" simplePos="0" locked="0" layoutInCell="1" allowOverlap="1" relativeHeight="8">
                <wp:simplePos x="0" y="0"/>
                <wp:positionH relativeFrom="column">
                  <wp:posOffset>-635</wp:posOffset>
                </wp:positionH>
                <wp:positionV relativeFrom="paragraph">
                  <wp:posOffset>92710</wp:posOffset>
                </wp:positionV>
                <wp:extent cx="6543675" cy="542925"/>
                <wp:effectExtent l="0" t="0" r="0" b="0"/>
                <wp:wrapNone/>
                <wp:docPr id="8" name="Forme1"/>
                <a:graphic xmlns:a="http://schemas.openxmlformats.org/drawingml/2006/main">
                  <a:graphicData uri="http://schemas.microsoft.com/office/word/2010/wordprocessingShape">
                    <wps:wsp>
                      <wps:cNvSpPr/>
                      <wps:spPr>
                        <a:xfrm>
                          <a:off x="0" y="0"/>
                          <a:ext cx="6543000" cy="542160"/>
                        </a:xfrm>
                        <a:custGeom>
                          <a:avLst/>
                          <a:gdLst/>
                          <a:ahLst/>
                          <a:rect l="l" t="t" r="r" b="b"/>
                          <a:pathLst>
                            <a:path w="10305" h="855">
                              <a:moveTo>
                                <a:pt x="142" y="0"/>
                              </a:moveTo>
                              <a:cubicBezTo>
                                <a:pt x="71" y="0"/>
                                <a:pt x="0" y="71"/>
                                <a:pt x="0" y="142"/>
                              </a:cubicBezTo>
                              <a:lnTo>
                                <a:pt x="0" y="711"/>
                              </a:lnTo>
                              <a:cubicBezTo>
                                <a:pt x="0" y="782"/>
                                <a:pt x="71" y="854"/>
                                <a:pt x="142" y="854"/>
                              </a:cubicBezTo>
                              <a:lnTo>
                                <a:pt x="10161" y="854"/>
                              </a:lnTo>
                              <a:cubicBezTo>
                                <a:pt x="10232" y="854"/>
                                <a:pt x="10304" y="782"/>
                                <a:pt x="10304" y="711"/>
                              </a:cubicBezTo>
                              <a:lnTo>
                                <a:pt x="10304" y="142"/>
                              </a:lnTo>
                              <a:cubicBezTo>
                                <a:pt x="10304" y="71"/>
                                <a:pt x="10232" y="0"/>
                                <a:pt x="10161" y="0"/>
                              </a:cubicBezTo>
                              <a:lnTo>
                                <a:pt x="142" y="0"/>
                              </a:lnTo>
                            </a:path>
                          </a:pathLst>
                        </a:custGeom>
                        <a:solidFill>
                          <a:srgbClr val="fff200">
                            <a:alpha val="28000"/>
                          </a:srgbClr>
                        </a:solidFill>
                        <a:ln>
                          <a:solidFill>
                            <a:srgbClr val="ffffff"/>
                          </a:solidFill>
                        </a:ln>
                      </wps:spPr>
                      <wps:style>
                        <a:lnRef idx="0"/>
                        <a:fillRef idx="0"/>
                        <a:effectRef idx="0"/>
                        <a:fontRef idx="minor"/>
                      </wps:style>
                      <wps:bodyPr/>
                    </wps:wsp>
                  </a:graphicData>
                </a:graphic>
              </wp:anchor>
            </w:drawing>
          </mc:Choice>
          <mc:Fallback>
            <w:pict/>
          </mc:Fallback>
        </mc:AlternateContent>
      </w:r>
    </w:p>
    <w:p>
      <w:pPr>
        <w:pStyle w:val="Normal"/>
        <w:jc w:val="center"/>
        <w:rPr>
          <w:rFonts w:ascii="Times New Roman" w:hAnsi="Times New Roman"/>
          <w:sz w:val="26"/>
          <w:szCs w:val="26"/>
        </w:rPr>
      </w:pPr>
      <w:r>
        <w:rPr>
          <w:rFonts w:ascii="Times New Roman" w:hAnsi="Times New Roman"/>
          <w:b/>
          <w:bCs/>
          <w:sz w:val="26"/>
          <w:szCs w:val="26"/>
        </w:rPr>
        <w:t>L’arme des travailleurs c’est la grève, c’est d’arrêter la pompe à profit.</w:t>
      </w:r>
    </w:p>
    <w:p>
      <w:pPr>
        <w:pStyle w:val="Normal"/>
        <w:jc w:val="center"/>
        <w:rPr>
          <w:rFonts w:ascii="Times New Roman" w:hAnsi="Times New Roman"/>
          <w:sz w:val="26"/>
          <w:szCs w:val="26"/>
        </w:rPr>
      </w:pPr>
      <w:r>
        <w:rPr>
          <w:rFonts w:ascii="Times New Roman" w:hAnsi="Times New Roman"/>
          <w:b/>
          <w:bCs/>
          <w:sz w:val="26"/>
          <w:szCs w:val="26"/>
        </w:rPr>
        <w:t>C’est d’elle que nous devrons nous saisir.</w:t>
      </w:r>
    </w:p>
    <w:p>
      <w:pPr>
        <w:pStyle w:val="Normal"/>
        <w:rPr>
          <w:b/>
          <w:b/>
          <w:bCs/>
        </w:rPr>
      </w:pPr>
      <w:r>
        <w:rPr>
          <w:b/>
          <w:bCs/>
        </w:rPr>
      </w:r>
    </w:p>
    <w:p>
      <w:pPr>
        <w:pStyle w:val="Normal"/>
        <w:rPr>
          <w:b/>
          <w:b/>
          <w:bCs/>
        </w:rPr>
      </w:pPr>
      <w:r>
        <w:rPr>
          <w:b/>
          <w:bCs/>
        </w:rPr>
      </w:r>
    </w:p>
    <w:p>
      <w:pPr>
        <w:pStyle w:val="Normal"/>
        <w:jc w:val="center"/>
        <w:rPr>
          <w:b/>
          <w:b/>
          <w:bCs/>
        </w:rPr>
      </w:pPr>
      <w:r>
        <w:rPr>
          <w:rFonts w:ascii="Times New Roman" w:hAnsi="Times New Roman"/>
          <w:b/>
          <w:bCs/>
          <w:sz w:val="32"/>
          <w:szCs w:val="32"/>
        </w:rPr>
        <w:t>Carabistouilles</w:t>
      </w:r>
    </w:p>
    <w:p>
      <w:pPr>
        <w:pStyle w:val="Normal"/>
        <w:rPr>
          <w:b w:val="false"/>
          <w:b w:val="false"/>
          <w:bCs w:val="false"/>
        </w:rPr>
      </w:pPr>
      <w:r>
        <w:rPr>
          <w:b w:val="false"/>
          <w:bCs w:val="false"/>
        </w:rPr>
      </w:r>
    </w:p>
    <w:p>
      <w:pPr>
        <w:pStyle w:val="Normal"/>
        <w:rPr>
          <w:rFonts w:ascii="Times New Roman" w:hAnsi="Times New Roman"/>
          <w:sz w:val="26"/>
          <w:szCs w:val="26"/>
        </w:rPr>
      </w:pPr>
      <w:r>
        <w:drawing>
          <wp:anchor behindDoc="0" distT="0" distB="71755" distL="71755" distR="0" simplePos="0" locked="0" layoutInCell="1" allowOverlap="1" relativeHeight="9">
            <wp:simplePos x="0" y="0"/>
            <wp:positionH relativeFrom="column">
              <wp:posOffset>3787775</wp:posOffset>
            </wp:positionH>
            <wp:positionV relativeFrom="paragraph">
              <wp:posOffset>114300</wp:posOffset>
            </wp:positionV>
            <wp:extent cx="2726055" cy="1835785"/>
            <wp:effectExtent l="0" t="0" r="0" b="0"/>
            <wp:wrapSquare wrapText="largest"/>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6"/>
                    <a:srcRect l="0" t="0" r="0" b="9910"/>
                    <a:stretch>
                      <a:fillRect/>
                    </a:stretch>
                  </pic:blipFill>
                  <pic:spPr bwMode="auto">
                    <a:xfrm>
                      <a:off x="0" y="0"/>
                      <a:ext cx="2726055" cy="1835785"/>
                    </a:xfrm>
                    <a:prstGeom prst="rect">
                      <a:avLst/>
                    </a:prstGeom>
                  </pic:spPr>
                </pic:pic>
              </a:graphicData>
            </a:graphic>
          </wp:anchor>
        </w:drawing>
      </w:r>
      <w:r>
        <w:rPr>
          <w:rFonts w:ascii="Times New Roman" w:hAnsi="Times New Roman"/>
          <w:b w:val="false"/>
          <w:bCs w:val="false"/>
          <w:sz w:val="26"/>
          <w:szCs w:val="26"/>
        </w:rPr>
        <w:t>-</w:t>
      </w:r>
      <w:r>
        <w:rPr>
          <w:rFonts w:ascii="Times New Roman" w:hAnsi="Times New Roman"/>
          <w:b w:val="false"/>
          <w:bCs w:val="false"/>
          <w:sz w:val="26"/>
          <w:szCs w:val="26"/>
        </w:rPr>
        <w:t xml:space="preserve"> </w:t>
      </w:r>
      <w:r>
        <w:rPr>
          <w:rFonts w:ascii="Times New Roman" w:hAnsi="Times New Roman"/>
          <w:b/>
          <w:bCs/>
          <w:sz w:val="26"/>
          <w:szCs w:val="26"/>
        </w:rPr>
        <w:t xml:space="preserve">Grand débat : </w:t>
      </w:r>
      <w:r>
        <w:rPr>
          <w:rFonts w:ascii="Times New Roman" w:hAnsi="Times New Roman"/>
          <w:sz w:val="26"/>
          <w:szCs w:val="26"/>
        </w:rPr>
        <w:t>Le problème n’est pas de dire ce que l’on pense. Cela, des dizaines de milliers de femmes et d’hommes le font depuis trois mois. Le problème est d’imposer nos intérêts de travailleurs contre Macron, le président des très riches, et contre la classe capitaliste de plus en plus rapace. Pour cela, il faut instaurer un rapport de force.</w:t>
      </w:r>
    </w:p>
    <w:p>
      <w:pPr>
        <w:pStyle w:val="Normal"/>
        <w:rPr>
          <w:b w:val="false"/>
          <w:b w:val="false"/>
          <w:bCs w:val="false"/>
        </w:rPr>
      </w:pPr>
      <w:r>
        <w:rPr>
          <w:b w:val="false"/>
          <w:bCs w:val="false"/>
        </w:rPr>
      </w:r>
    </w:p>
    <w:p>
      <w:pPr>
        <w:pStyle w:val="Normal"/>
        <w:rPr>
          <w:rFonts w:ascii="Times New Roman" w:hAnsi="Times New Roman"/>
          <w:sz w:val="26"/>
          <w:szCs w:val="26"/>
        </w:rPr>
      </w:pPr>
      <w:r>
        <w:rPr>
          <w:rFonts w:ascii="Times New Roman" w:hAnsi="Times New Roman"/>
          <w:b w:val="false"/>
          <w:bCs w:val="false"/>
          <w:sz w:val="26"/>
          <w:szCs w:val="26"/>
        </w:rPr>
        <w:t xml:space="preserve">- </w:t>
      </w:r>
      <w:r>
        <w:rPr>
          <w:rFonts w:ascii="Times New Roman" w:hAnsi="Times New Roman"/>
          <w:b/>
          <w:bCs/>
          <w:sz w:val="26"/>
          <w:szCs w:val="26"/>
        </w:rPr>
        <w:t>RIC </w:t>
      </w:r>
      <w:r>
        <w:rPr>
          <w:rFonts w:ascii="Times New Roman" w:hAnsi="Times New Roman"/>
          <w:b w:val="false"/>
          <w:bCs w:val="false"/>
          <w:sz w:val="26"/>
          <w:szCs w:val="26"/>
        </w:rPr>
        <w:t>: Selon les partis et les tendances qui l’emploient, l’expression de référendum d’initiative citoyenne va d’une simple demande de davantage de démocratie participative à un véritable projet de refonte du système politique. Mais, quelle que soit la version, aucune forme de référendum ne permettra de résoudre les difficultés qui frappent la population travailleuse aujourd’hui, à commencer par la baisse du pouvoir d’achat.</w:t>
      </w:r>
    </w:p>
    <w:p>
      <w:pPr>
        <w:pStyle w:val="Normal"/>
        <w:rPr>
          <w:rFonts w:ascii="Times New Roman" w:hAnsi="Times New Roman"/>
          <w:sz w:val="26"/>
          <w:szCs w:val="26"/>
        </w:rPr>
      </w:pPr>
      <w:r>
        <w:rPr>
          <w:rFonts w:ascii="Times New Roman" w:hAnsi="Times New Roman"/>
          <w:sz w:val="26"/>
          <w:szCs w:val="26"/>
        </w:rPr>
      </w:r>
    </w:p>
    <w:p>
      <w:pPr>
        <w:pStyle w:val="Normal"/>
        <w:rPr/>
      </w:pPr>
      <w:r>
        <w:rPr>
          <w:rFonts w:ascii="Times New Roman" w:hAnsi="Times New Roman"/>
          <w:sz w:val="26"/>
          <w:szCs w:val="26"/>
        </w:rPr>
        <w:t xml:space="preserve">- </w:t>
      </w:r>
      <w:r>
        <w:rPr>
          <w:rFonts w:ascii="Times New Roman" w:hAnsi="Times New Roman"/>
          <w:b/>
          <w:bCs/>
          <w:sz w:val="26"/>
          <w:szCs w:val="26"/>
        </w:rPr>
        <w:t>Taxes </w:t>
      </w:r>
      <w:r>
        <w:rPr>
          <w:rFonts w:ascii="Times New Roman" w:hAnsi="Times New Roman"/>
          <w:sz w:val="26"/>
          <w:szCs w:val="26"/>
        </w:rPr>
        <w:t>: Contre la vie chère  il faut imposer l'indexation des salaires, pensions et revenus sociaux sur les prix !</w:t>
      </w:r>
    </w:p>
    <w:sectPr>
      <w:footerReference w:type="even" r:id="rId7"/>
      <w:footerReference w:type="default" r:id="rId8"/>
      <w:footerReference w:type="first" r:id="rId9"/>
      <w:type w:val="nextPage"/>
      <w:pgSz w:w="11906" w:h="16838"/>
      <w:pgMar w:left="785" w:right="806" w:header="0" w:top="727" w:footer="638" w:bottom="978" w:gutter="0"/>
      <w:pgNumType w:fmt="decimal"/>
      <w:formProt w:val="false"/>
      <w:titlePg/>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Franklin Gothic Heavy">
    <w:altName w:val="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pBdr>
        <w:top w:val="single" w:sz="2" w:space="1" w:color="000001"/>
        <w:left w:val="single" w:sz="2" w:space="1" w:color="000001"/>
        <w:bottom w:val="single" w:sz="2" w:space="1" w:color="000001"/>
        <w:right w:val="single" w:sz="2" w:space="1" w:color="000001"/>
      </w:pBdr>
      <w:bidi w:val="0"/>
      <w:jc w:val="center"/>
      <w:rPr>
        <w:b/>
        <w:b/>
        <w:bCs/>
        <w:sz w:val="24"/>
        <w:szCs w:val="24"/>
      </w:rPr>
    </w:pPr>
    <w:r>
      <w:rPr>
        <w:b/>
        <w:bCs/>
        <w:color w:val="00000A"/>
        <w:sz w:val="24"/>
        <w:szCs w:val="24"/>
      </w:rPr>
      <w:t>Jean Yves PAYET, porte parole de Lutte ouvrière La Réunion, candidat à l’élection européenne</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pBdr>
        <w:top w:val="single" w:sz="2" w:space="1" w:color="000001"/>
        <w:left w:val="single" w:sz="2" w:space="1" w:color="000001"/>
        <w:bottom w:val="single" w:sz="2" w:space="1" w:color="000001"/>
        <w:right w:val="single" w:sz="2" w:space="1" w:color="000001"/>
      </w:pBdr>
      <w:bidi w:val="0"/>
      <w:jc w:val="center"/>
      <w:rPr/>
    </w:pPr>
    <w:r>
      <w:rPr/>
      <w:t>Lutte ouvrière - BP 184 – 97470 SAINT-BENOÎT</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bidi w:val="0"/>
      <w:jc w:val="center"/>
      <w:rPr/>
    </w:pPr>
    <w:r>
      <w:rPr/>
      <w:t>« Travailleurs de tous les pays , unissez-vous » (Karl Marx)</w:t>
    </w:r>
  </w:p>
</w:ftr>
</file>

<file path=word/settings.xml><?xml version="1.0" encoding="utf-8"?>
<w:settings xmlns:w="http://schemas.openxmlformats.org/wordprocessingml/2006/main">
  <w:zoom w:percent="130"/>
  <w:defaultTabStop w:val="709"/>
  <w:evenAndOddHeaders/>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SimSun" w:cs="Arial"/>
      <w:color w:val="00000A"/>
      <w:kern w:val="0"/>
      <w:sz w:val="24"/>
      <w:szCs w:val="24"/>
      <w:lang w:val="fr-FR" w:eastAsia="zh-CN" w:bidi="hi-IN"/>
    </w:rPr>
  </w:style>
  <w:style w:type="paragraph" w:styleId="Titre3">
    <w:name w:val="Heading 3"/>
    <w:basedOn w:val="Titre"/>
    <w:qFormat/>
    <w:pPr/>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ieddepage">
    <w:name w:val="Footer"/>
    <w:basedOn w:val="Normal"/>
    <w:pPr>
      <w:suppressLineNumbers/>
      <w:tabs>
        <w:tab w:val="center" w:pos="5157" w:leader="none"/>
        <w:tab w:val="right" w:pos="10315"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180</TotalTime>
  <Application>LibreOffice/5.4.4.2$Windows_X86_64 LibreOffice_project/2524958677847fb3bb44820e40380acbe820f960</Application>
  <Pages>2</Pages>
  <Words>648</Words>
  <Characters>3319</Characters>
  <CharactersWithSpaces>3958</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2019-02-07T07:44:37Z</dcterms:created>
  <dc:creator/>
  <dc:description/>
  <dc:language>fr-FR</dc:language>
  <cp:lastModifiedBy/>
  <dcterms:modified xsi:type="dcterms:W3CDTF">2019-02-10T10:36:01Z</dcterms:modified>
  <cp:revision>47</cp:revision>
  <dc:subject/>
  <dc:title/>
</cp:coreProperties>
</file>